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Cas   </w:t>
      </w:r>
      <w:proofErr w:type="gramStart"/>
      <w:r>
        <w:rPr>
          <w:b/>
          <w:sz w:val="32"/>
          <w:u w:val="single"/>
        </w:rPr>
        <w:t>:</w:t>
      </w:r>
      <w:proofErr w:type="spellStart"/>
      <w:r>
        <w:rPr>
          <w:b/>
          <w:sz w:val="32"/>
          <w:u w:val="single"/>
        </w:rPr>
        <w:t>Aluma</w:t>
      </w:r>
      <w:proofErr w:type="spellEnd"/>
      <w:proofErr w:type="gramEnd"/>
      <w:r>
        <w:rPr>
          <w:b/>
          <w:sz w:val="32"/>
          <w:u w:val="single"/>
        </w:rPr>
        <w:t xml:space="preserve"> SA</w:t>
      </w: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  <w:jc w:val="both"/>
        <w:rPr>
          <w:sz w:val="24"/>
        </w:rPr>
      </w:pP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  <w:jc w:val="both"/>
        <w:rPr>
          <w:sz w:val="24"/>
        </w:rPr>
      </w:pPr>
      <w:r>
        <w:rPr>
          <w:sz w:val="24"/>
        </w:rPr>
        <w:t xml:space="preserve">Sur la base des informations </w:t>
      </w:r>
      <w:proofErr w:type="gramStart"/>
      <w:r>
        <w:rPr>
          <w:sz w:val="24"/>
        </w:rPr>
        <w:t>suivantes ,</w:t>
      </w:r>
      <w:proofErr w:type="gramEnd"/>
      <w:r>
        <w:rPr>
          <w:sz w:val="24"/>
        </w:rPr>
        <w:t xml:space="preserve"> il vous est demandé d’établir le tableau de financement de l’entreprise </w:t>
      </w:r>
      <w:proofErr w:type="spellStart"/>
      <w:r>
        <w:rPr>
          <w:sz w:val="24"/>
        </w:rPr>
        <w:t>Alum</w:t>
      </w:r>
      <w:proofErr w:type="spellEnd"/>
      <w:r>
        <w:rPr>
          <w:sz w:val="24"/>
        </w:rPr>
        <w:t xml:space="preserve"> SA qui a démarré son activité  début 201</w:t>
      </w:r>
      <w:r w:rsidR="007C40E6">
        <w:rPr>
          <w:sz w:val="24"/>
        </w:rPr>
        <w:t>8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  <w:jc w:val="center"/>
        <w:rPr>
          <w:b/>
          <w:sz w:val="24"/>
        </w:rPr>
      </w:pPr>
      <w:r>
        <w:rPr>
          <w:b/>
          <w:sz w:val="24"/>
        </w:rPr>
        <w:t>Bilan (Actif)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134"/>
        <w:gridCol w:w="1701"/>
        <w:gridCol w:w="1134"/>
        <w:gridCol w:w="1559"/>
      </w:tblGrid>
      <w:tr w:rsidR="005B4E98" w:rsidTr="00376EDA">
        <w:trPr>
          <w:cantSplit/>
        </w:trPr>
        <w:tc>
          <w:tcPr>
            <w:tcW w:w="4537" w:type="dxa"/>
          </w:tcPr>
          <w:p w:rsidR="005B4E98" w:rsidRDefault="005B4E98" w:rsidP="00376EDA">
            <w:pPr>
              <w:pStyle w:val="Titre5"/>
              <w:tabs>
                <w:tab w:val="clear" w:pos="1134"/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</w:pPr>
            <w:r>
              <w:t>Rubriques</w:t>
            </w:r>
          </w:p>
        </w:tc>
        <w:tc>
          <w:tcPr>
            <w:tcW w:w="3969" w:type="dxa"/>
            <w:gridSpan w:val="3"/>
          </w:tcPr>
          <w:p w:rsidR="005B4E98" w:rsidRDefault="005B4E98" w:rsidP="007C40E6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Exercice 201</w:t>
            </w:r>
            <w:r w:rsidR="007C40E6">
              <w:rPr>
                <w:sz w:val="24"/>
              </w:rPr>
              <w:t>9</w:t>
            </w:r>
          </w:p>
        </w:tc>
        <w:tc>
          <w:tcPr>
            <w:tcW w:w="1559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201</w:t>
            </w:r>
            <w:r w:rsidR="007C40E6">
              <w:rPr>
                <w:sz w:val="24"/>
              </w:rPr>
              <w:t>8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</w:p>
        </w:tc>
      </w:tr>
      <w:tr w:rsidR="005B4E98" w:rsidTr="00376EDA">
        <w:tc>
          <w:tcPr>
            <w:tcW w:w="4537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</w:p>
        </w:tc>
        <w:tc>
          <w:tcPr>
            <w:tcW w:w="1134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Brut</w:t>
            </w:r>
          </w:p>
        </w:tc>
        <w:tc>
          <w:tcPr>
            <w:tcW w:w="1701" w:type="dxa"/>
          </w:tcPr>
          <w:p w:rsidR="005B4E98" w:rsidRDefault="005B4E98" w:rsidP="005B4E98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Dot d’exploitation </w:t>
            </w:r>
          </w:p>
        </w:tc>
        <w:tc>
          <w:tcPr>
            <w:tcW w:w="1134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Net</w:t>
            </w:r>
          </w:p>
        </w:tc>
        <w:tc>
          <w:tcPr>
            <w:tcW w:w="1559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Net</w:t>
            </w:r>
          </w:p>
        </w:tc>
      </w:tr>
      <w:tr w:rsidR="005B4E98" w:rsidTr="00376EDA">
        <w:tc>
          <w:tcPr>
            <w:tcW w:w="4537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IMMOBILISATIONS EN NON-VALEURS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Frais préliminaires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IMMOBILISATION CORPORELLES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Constructions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Installations techniques, matériel et outillage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Autres immobilisations corporelles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STOCKS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Matières et fournitures consommables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Produits finis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CREANCES DE L'ACTIF CIRCULANT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Clients et comptes rattachés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Autres débiteurs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TRESORERIE-ACTIF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Banques, TG et CP</w:t>
            </w:r>
          </w:p>
        </w:tc>
        <w:tc>
          <w:tcPr>
            <w:tcW w:w="1134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400 000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200 500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607 000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600 000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710 000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157 000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66 100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34 000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2 784 600</w:t>
            </w:r>
          </w:p>
        </w:tc>
        <w:tc>
          <w:tcPr>
            <w:tcW w:w="1701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20 500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53 000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  <w:vertAlign w:val="superscript"/>
              </w:rPr>
            </w:pPr>
            <w:r>
              <w:rPr>
                <w:sz w:val="24"/>
              </w:rPr>
              <w:t>5 100</w:t>
            </w:r>
            <w:r>
              <w:rPr>
                <w:sz w:val="24"/>
                <w:vertAlign w:val="superscript"/>
              </w:rPr>
              <w:t>(e)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123 600</w:t>
            </w:r>
          </w:p>
        </w:tc>
        <w:tc>
          <w:tcPr>
            <w:tcW w:w="1134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360 000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180 000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554 000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600 000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710 000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151 900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66 100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34 000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2 661 000</w:t>
            </w:r>
          </w:p>
        </w:tc>
        <w:tc>
          <w:tcPr>
            <w:tcW w:w="1559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7 500</w:t>
            </w:r>
            <w:r>
              <w:rPr>
                <w:sz w:val="24"/>
                <w:vertAlign w:val="superscript"/>
              </w:rPr>
              <w:t>(a)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  <w:vertAlign w:val="superscript"/>
              </w:rPr>
            </w:pPr>
            <w:r>
              <w:rPr>
                <w:sz w:val="24"/>
              </w:rPr>
              <w:t>380 000</w:t>
            </w:r>
            <w:r>
              <w:rPr>
                <w:sz w:val="24"/>
                <w:vertAlign w:val="superscript"/>
              </w:rPr>
              <w:t>(b)</w:t>
            </w:r>
          </w:p>
          <w:p w:rsidR="005B4E98" w:rsidRDefault="005B4E98" w:rsidP="00376EDA">
            <w:pPr>
              <w:jc w:val="right"/>
              <w:rPr>
                <w:sz w:val="24"/>
              </w:rPr>
            </w:pPr>
            <w:r>
              <w:rPr>
                <w:sz w:val="24"/>
              </w:rPr>
              <w:t>123 400</w:t>
            </w:r>
            <w:r>
              <w:rPr>
                <w:sz w:val="24"/>
                <w:vertAlign w:val="superscript"/>
              </w:rPr>
              <w:t>(c)</w:t>
            </w:r>
          </w:p>
          <w:p w:rsidR="005B4E98" w:rsidRDefault="005B4E98" w:rsidP="00376EDA">
            <w:pPr>
              <w:jc w:val="right"/>
              <w:rPr>
                <w:sz w:val="24"/>
              </w:rPr>
            </w:pPr>
            <w:r>
              <w:rPr>
                <w:sz w:val="24"/>
              </w:rPr>
              <w:t>336 600</w:t>
            </w:r>
            <w:r>
              <w:rPr>
                <w:sz w:val="24"/>
                <w:vertAlign w:val="superscript"/>
              </w:rPr>
              <w:t>(d)</w:t>
            </w:r>
          </w:p>
          <w:p w:rsidR="005B4E98" w:rsidRDefault="005B4E98" w:rsidP="00376EDA">
            <w:pPr>
              <w:jc w:val="right"/>
              <w:rPr>
                <w:sz w:val="24"/>
              </w:rPr>
            </w:pPr>
          </w:p>
          <w:p w:rsidR="005B4E98" w:rsidRDefault="005B4E98" w:rsidP="00376EDA">
            <w:pPr>
              <w:jc w:val="right"/>
              <w:rPr>
                <w:sz w:val="24"/>
              </w:rPr>
            </w:pPr>
          </w:p>
          <w:p w:rsidR="005B4E98" w:rsidRDefault="005B4E98" w:rsidP="00376EDA">
            <w:pPr>
              <w:jc w:val="right"/>
              <w:rPr>
                <w:sz w:val="24"/>
              </w:rPr>
            </w:pPr>
            <w:r>
              <w:rPr>
                <w:sz w:val="24"/>
              </w:rPr>
              <w:t>400 000</w:t>
            </w:r>
          </w:p>
          <w:p w:rsidR="005B4E98" w:rsidRDefault="005B4E98" w:rsidP="00376EDA">
            <w:pPr>
              <w:jc w:val="right"/>
              <w:rPr>
                <w:sz w:val="24"/>
              </w:rPr>
            </w:pPr>
            <w:r>
              <w:rPr>
                <w:sz w:val="24"/>
              </w:rPr>
              <w:t>290 000</w:t>
            </w:r>
          </w:p>
          <w:p w:rsidR="005B4E98" w:rsidRDefault="005B4E98" w:rsidP="00376EDA">
            <w:pPr>
              <w:jc w:val="right"/>
              <w:rPr>
                <w:sz w:val="24"/>
              </w:rPr>
            </w:pPr>
          </w:p>
          <w:p w:rsidR="005B4E98" w:rsidRDefault="005B4E98" w:rsidP="00376EDA">
            <w:pPr>
              <w:jc w:val="right"/>
              <w:rPr>
                <w:sz w:val="24"/>
              </w:rPr>
            </w:pPr>
          </w:p>
          <w:p w:rsidR="005B4E98" w:rsidRDefault="005B4E98" w:rsidP="00376EDA">
            <w:pPr>
              <w:jc w:val="right"/>
              <w:rPr>
                <w:sz w:val="24"/>
              </w:rPr>
            </w:pPr>
            <w:r>
              <w:rPr>
                <w:sz w:val="24"/>
              </w:rPr>
              <w:t>96 000</w:t>
            </w:r>
          </w:p>
          <w:p w:rsidR="005B4E98" w:rsidRDefault="005B4E98" w:rsidP="00376EDA">
            <w:pPr>
              <w:jc w:val="right"/>
              <w:rPr>
                <w:sz w:val="24"/>
              </w:rPr>
            </w:pPr>
            <w:r>
              <w:rPr>
                <w:sz w:val="24"/>
              </w:rPr>
              <w:t>42 000</w:t>
            </w:r>
          </w:p>
          <w:p w:rsidR="005B4E98" w:rsidRDefault="005B4E98" w:rsidP="00376EDA">
            <w:pPr>
              <w:jc w:val="right"/>
              <w:rPr>
                <w:sz w:val="24"/>
              </w:rPr>
            </w:pPr>
          </w:p>
          <w:p w:rsidR="005B4E98" w:rsidRDefault="005B4E98" w:rsidP="00376EDA">
            <w:pPr>
              <w:jc w:val="right"/>
              <w:rPr>
                <w:sz w:val="24"/>
              </w:rPr>
            </w:pPr>
          </w:p>
          <w:p w:rsidR="005B4E98" w:rsidRDefault="005B4E98" w:rsidP="00376EDA">
            <w:pPr>
              <w:jc w:val="right"/>
              <w:rPr>
                <w:sz w:val="24"/>
              </w:rPr>
            </w:pPr>
            <w:r>
              <w:rPr>
                <w:sz w:val="24"/>
              </w:rPr>
              <w:t>32 500</w:t>
            </w:r>
          </w:p>
          <w:p w:rsidR="005B4E98" w:rsidRDefault="005B4E98" w:rsidP="00376EDA">
            <w:pPr>
              <w:jc w:val="right"/>
              <w:rPr>
                <w:sz w:val="24"/>
              </w:rPr>
            </w:pPr>
            <w:r>
              <w:rPr>
                <w:sz w:val="24"/>
              </w:rPr>
              <w:t>1 708 000</w:t>
            </w:r>
          </w:p>
        </w:tc>
      </w:tr>
    </w:tbl>
    <w:p w:rsidR="005B4E98" w:rsidRDefault="005B4E98" w:rsidP="005B4E98">
      <w:pPr>
        <w:numPr>
          <w:ilvl w:val="0"/>
          <w:numId w:val="2"/>
        </w:num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  <w:r>
        <w:t>Valeur d'origine 10 000</w:t>
      </w:r>
    </w:p>
    <w:p w:rsidR="005B4E98" w:rsidRDefault="005B4E98" w:rsidP="005B4E98">
      <w:pPr>
        <w:numPr>
          <w:ilvl w:val="0"/>
          <w:numId w:val="2"/>
        </w:num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  <w:r>
        <w:t>Valeur d'origine 400 000</w:t>
      </w:r>
    </w:p>
    <w:p w:rsidR="005B4E98" w:rsidRDefault="005B4E98" w:rsidP="005B4E98">
      <w:pPr>
        <w:numPr>
          <w:ilvl w:val="0"/>
          <w:numId w:val="2"/>
        </w:num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  <w:r>
        <w:t>Valeur d'origine 129 900</w:t>
      </w:r>
    </w:p>
    <w:p w:rsidR="005B4E98" w:rsidRDefault="005B4E98" w:rsidP="005B4E98">
      <w:pPr>
        <w:numPr>
          <w:ilvl w:val="0"/>
          <w:numId w:val="2"/>
        </w:num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  <w:r>
        <w:t>Valeur d'origine 384 000</w:t>
      </w:r>
    </w:p>
    <w:p w:rsidR="005B4E98" w:rsidRDefault="005B4E98" w:rsidP="005B4E98">
      <w:pPr>
        <w:numPr>
          <w:ilvl w:val="0"/>
          <w:numId w:val="2"/>
        </w:num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  <w:r>
        <w:t>Provision constatée intégralement en 19N + 1</w:t>
      </w: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  <w:jc w:val="center"/>
        <w:rPr>
          <w:b/>
        </w:rPr>
      </w:pP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  <w:jc w:val="center"/>
        <w:rPr>
          <w:sz w:val="24"/>
        </w:rPr>
      </w:pPr>
      <w:r>
        <w:rPr>
          <w:b/>
          <w:sz w:val="24"/>
        </w:rPr>
        <w:t>Bilans (Passif)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126"/>
        <w:gridCol w:w="2338"/>
      </w:tblGrid>
      <w:tr w:rsidR="005B4E98" w:rsidTr="00376EDA">
        <w:trPr>
          <w:trHeight w:val="451"/>
        </w:trPr>
        <w:tc>
          <w:tcPr>
            <w:tcW w:w="4748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Rubriques</w:t>
            </w:r>
          </w:p>
        </w:tc>
        <w:tc>
          <w:tcPr>
            <w:tcW w:w="2126" w:type="dxa"/>
            <w:vAlign w:val="center"/>
          </w:tcPr>
          <w:p w:rsidR="005B4E98" w:rsidRDefault="005B4E98" w:rsidP="007C40E6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Exercice 201</w:t>
            </w:r>
            <w:r w:rsidR="007C40E6">
              <w:rPr>
                <w:b/>
                <w:sz w:val="24"/>
              </w:rPr>
              <w:t>9</w:t>
            </w:r>
          </w:p>
        </w:tc>
        <w:tc>
          <w:tcPr>
            <w:tcW w:w="2338" w:type="dxa"/>
            <w:vAlign w:val="center"/>
          </w:tcPr>
          <w:p w:rsidR="005B4E98" w:rsidRDefault="005B4E98" w:rsidP="007C40E6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Exercice 201</w:t>
            </w:r>
            <w:r w:rsidR="007C40E6">
              <w:rPr>
                <w:b/>
                <w:sz w:val="24"/>
              </w:rPr>
              <w:t>8</w:t>
            </w:r>
          </w:p>
        </w:tc>
      </w:tr>
      <w:tr w:rsidR="005B4E98" w:rsidTr="00376EDA">
        <w:tc>
          <w:tcPr>
            <w:tcW w:w="4748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CAPITAUX PROPRES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Capital social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Report à nouveau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Résultat net de l'exercice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DETTES DE FINANCEMENT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Autres dettes de financement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DETTES DU PASSIF CIRCULANT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 xml:space="preserve">Fournisseurs et comptes rattachés </w:t>
            </w:r>
            <w:r>
              <w:rPr>
                <w:sz w:val="24"/>
                <w:vertAlign w:val="superscript"/>
              </w:rPr>
              <w:t>(c)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Autres créances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Organismes sociaux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 xml:space="preserve">Etat 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Ecarts de conversion-passif</w:t>
            </w:r>
          </w:p>
        </w:tc>
        <w:tc>
          <w:tcPr>
            <w:tcW w:w="212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200 000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- 120 000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+ 78 000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840 000</w:t>
            </w:r>
            <w:r>
              <w:rPr>
                <w:sz w:val="24"/>
                <w:vertAlign w:val="superscript"/>
              </w:rPr>
              <w:t>(a)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1 346 000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290 000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12 000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2 661 000</w:t>
            </w:r>
          </w:p>
        </w:tc>
        <w:tc>
          <w:tcPr>
            <w:tcW w:w="2338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200 000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- 120 000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184 000</w:t>
            </w:r>
            <w:r>
              <w:rPr>
                <w:sz w:val="24"/>
                <w:vertAlign w:val="superscript"/>
              </w:rPr>
              <w:t>(b)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1 206 000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211 000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8 000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11 000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8 000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1 708 000</w:t>
            </w:r>
          </w:p>
        </w:tc>
      </w:tr>
    </w:tbl>
    <w:p w:rsidR="005B4E98" w:rsidRDefault="005B4E98" w:rsidP="005B4E98">
      <w:pPr>
        <w:pStyle w:val="Notedebasdepage"/>
        <w:numPr>
          <w:ilvl w:val="1"/>
          <w:numId w:val="1"/>
        </w:numPr>
        <w:ind w:left="284"/>
      </w:pPr>
      <w:r>
        <w:t>Dont 440 000 à – 1 an</w:t>
      </w:r>
    </w:p>
    <w:p w:rsidR="005B4E98" w:rsidRDefault="005B4E98" w:rsidP="005B4E98">
      <w:pPr>
        <w:numPr>
          <w:ilvl w:val="1"/>
          <w:numId w:val="1"/>
        </w:numPr>
        <w:ind w:left="284"/>
      </w:pPr>
      <w:r>
        <w:lastRenderedPageBreak/>
        <w:t>Dont 84 000 à – 1 an</w:t>
      </w:r>
    </w:p>
    <w:p w:rsidR="005B4E98" w:rsidRDefault="005B4E98" w:rsidP="005B4E98">
      <w:pPr>
        <w:numPr>
          <w:ilvl w:val="1"/>
          <w:numId w:val="1"/>
        </w:numPr>
        <w:ind w:left="284"/>
      </w:pPr>
      <w:r>
        <w:t>Ce compte comprend également les fournisseurs de services</w:t>
      </w: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  <w:r>
        <w:t xml:space="preserve">Note : On admettra que le résultat de 78 000 sera intégralement affecté aux </w:t>
      </w: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  <w:r>
        <w:tab/>
      </w:r>
      <w:proofErr w:type="gramStart"/>
      <w:r>
        <w:t>comptes</w:t>
      </w:r>
      <w:proofErr w:type="gramEnd"/>
      <w:r>
        <w:t xml:space="preserve"> de réserves</w:t>
      </w: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</w:p>
    <w:p w:rsidR="005B4E98" w:rsidRP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  <w:rPr>
          <w:b/>
          <w:sz w:val="24"/>
          <w:szCs w:val="24"/>
        </w:rPr>
      </w:pP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  <w:jc w:val="center"/>
        <w:rPr>
          <w:b/>
        </w:rPr>
      </w:pPr>
      <w:r>
        <w:rPr>
          <w:b/>
        </w:rPr>
        <w:t xml:space="preserve">Compte </w:t>
      </w:r>
      <w:proofErr w:type="gramStart"/>
      <w:r>
        <w:rPr>
          <w:b/>
        </w:rPr>
        <w:t>de  produits</w:t>
      </w:r>
      <w:proofErr w:type="gramEnd"/>
      <w:r>
        <w:rPr>
          <w:b/>
        </w:rPr>
        <w:t xml:space="preserve"> et charges (hors taxes)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554"/>
        <w:gridCol w:w="6133"/>
        <w:gridCol w:w="1100"/>
        <w:gridCol w:w="1100"/>
      </w:tblGrid>
      <w:tr w:rsidR="005B4E98" w:rsidTr="00376EDA">
        <w:trPr>
          <w:cantSplit/>
        </w:trPr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6133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2200" w:type="dxa"/>
            <w:gridSpan w:val="2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Totaux des exercices</w:t>
            </w: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6133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1100" w:type="dxa"/>
          </w:tcPr>
          <w:p w:rsidR="005B4E98" w:rsidRDefault="005B4E98" w:rsidP="007C40E6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201</w:t>
            </w:r>
            <w:r w:rsidR="007C40E6">
              <w:rPr>
                <w:sz w:val="24"/>
              </w:rPr>
              <w:t>9</w:t>
            </w:r>
          </w:p>
        </w:tc>
        <w:tc>
          <w:tcPr>
            <w:tcW w:w="1100" w:type="dxa"/>
          </w:tcPr>
          <w:p w:rsidR="005B4E98" w:rsidRDefault="005B4E98" w:rsidP="007C40E6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201</w:t>
            </w:r>
            <w:r w:rsidR="007C40E6">
              <w:rPr>
                <w:sz w:val="24"/>
              </w:rPr>
              <w:t>8</w:t>
            </w:r>
            <w:bookmarkStart w:id="0" w:name="_GoBack"/>
            <w:bookmarkEnd w:id="0"/>
          </w:p>
        </w:tc>
      </w:tr>
      <w:tr w:rsidR="005B4E98" w:rsidTr="00376EDA">
        <w:trPr>
          <w:cantSplit/>
        </w:trPr>
        <w:tc>
          <w:tcPr>
            <w:tcW w:w="436" w:type="dxa"/>
            <w:vMerge w:val="restart"/>
            <w:textDirection w:val="btLr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EXPLOITATION</w:t>
            </w: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6133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PRODUITS D'EXPLOITAION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Ventes de marchandises (en l'état)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Ventes de biens et services produits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Chiffre d'affaires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Variation de stocks de produits </w:t>
            </w:r>
            <w:r>
              <w:rPr>
                <w:sz w:val="24"/>
                <w:vertAlign w:val="superscript"/>
              </w:rPr>
              <w:t>(a)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Immobilisations produites par l'entreprise pour elle-même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Subventions d'exploitation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Autres produits d'exploitation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Reprises d'exploitation ; Transferts de charges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I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7 000 000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420 00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7 420 000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3 500 000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290 000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3 790 000</w:t>
            </w:r>
          </w:p>
        </w:tc>
      </w:tr>
      <w:tr w:rsidR="005B4E98" w:rsidTr="00376EDA">
        <w:trPr>
          <w:cantSplit/>
        </w:trPr>
        <w:tc>
          <w:tcPr>
            <w:tcW w:w="436" w:type="dxa"/>
            <w:vMerge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6133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CHARGES D'EXPLOITATION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Achats revendus de marchandises</w:t>
            </w:r>
            <w:r>
              <w:rPr>
                <w:sz w:val="24"/>
                <w:vertAlign w:val="superscript"/>
              </w:rPr>
              <w:t xml:space="preserve"> (b)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 xml:space="preserve">Achats consommés de matières et fournitures </w:t>
            </w:r>
            <w:r>
              <w:rPr>
                <w:sz w:val="24"/>
                <w:vertAlign w:val="superscript"/>
              </w:rPr>
              <w:t>(b)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Autres charges externes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Impôts et taxes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Charges de personnel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Autres charges d'exploitation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Dotations d'exploitation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II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3 312 000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1 142 800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1 214 400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1 214 000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91 600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6 974 800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1 775 900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825 100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629 600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543 000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73 900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3 847 500</w:t>
            </w: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6133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RESULTAT D'EXPLOITATION                         (I – II)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445 200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- 57 500</w:t>
            </w: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6133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PRODUITS FINANCIERS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Produits des titres de participation et autres titres immobilisés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Gains de change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Intérêts et autres produits financiers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Reprises financières ; Transferts de charges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 IV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6133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CHARGES FINANCIERES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Charges d'intérêts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Pertes de change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Autres charges financières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Dotations financières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Total V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112 000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99 000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  <w:r>
              <w:rPr>
                <w:sz w:val="24"/>
              </w:rPr>
              <w:t>111 000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322 000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25 500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  <w:r>
              <w:rPr>
                <w:sz w:val="24"/>
              </w:rPr>
              <w:t>37 000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b/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62 500</w:t>
            </w: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</w:t>
            </w:r>
          </w:p>
        </w:tc>
        <w:tc>
          <w:tcPr>
            <w:tcW w:w="6133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RESULTAT FINANCIER                                        (IV – V)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- 322 000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- 62 500</w:t>
            </w: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VII</w:t>
            </w:r>
          </w:p>
        </w:tc>
        <w:tc>
          <w:tcPr>
            <w:tcW w:w="6133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RESUTLAT COURANT                                         (III + VI)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123 200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- 120 000</w:t>
            </w: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VIII</w:t>
            </w:r>
          </w:p>
        </w:tc>
        <w:tc>
          <w:tcPr>
            <w:tcW w:w="6133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PRODUITS NON COURANTS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Produits des cessions d'immobilisations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Subvention d'équilibre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Reprises sur subventions d'investissement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Autres produits non courants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Reprises non courantes ; Transferts de charges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Total VIII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28 800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28 800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</w:p>
        </w:tc>
        <w:tc>
          <w:tcPr>
            <w:tcW w:w="6133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CHARGES NON COURANTS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Valeurs nettes d'amortissements des immobilisations cédées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Subventions accordées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Autres charges non courantes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Dotations non courantes aux amortissements et aux provisions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Total IX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32 000</w:t>
            </w:r>
            <w:r>
              <w:rPr>
                <w:sz w:val="24"/>
                <w:vertAlign w:val="superscript"/>
              </w:rPr>
              <w:t>(c)</w:t>
            </w: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32 000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133" w:type="dxa"/>
          </w:tcPr>
          <w:p w:rsidR="005B4E98" w:rsidRDefault="005B4E98" w:rsidP="005B4E98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Résultat non courant                             (VIII – IX)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- 3 200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XI</w:t>
            </w:r>
          </w:p>
        </w:tc>
        <w:tc>
          <w:tcPr>
            <w:tcW w:w="6133" w:type="dxa"/>
          </w:tcPr>
          <w:p w:rsidR="005B4E98" w:rsidRDefault="005B4E98" w:rsidP="005B4E98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 xml:space="preserve">Résultat avant </w:t>
            </w:r>
            <w:proofErr w:type="spellStart"/>
            <w:r>
              <w:rPr>
                <w:sz w:val="24"/>
              </w:rPr>
              <w:t>impot</w:t>
            </w:r>
            <w:proofErr w:type="spellEnd"/>
            <w:r>
              <w:rPr>
                <w:sz w:val="24"/>
              </w:rPr>
              <w:t xml:space="preserve">                           (VII + X)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120 000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- 120 000</w:t>
            </w: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6133" w:type="dxa"/>
          </w:tcPr>
          <w:p w:rsidR="005B4E98" w:rsidRDefault="005B4E98" w:rsidP="005B4E98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  <w:r>
              <w:rPr>
                <w:sz w:val="24"/>
              </w:rPr>
              <w:t>IS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42 000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</w:rPr>
            </w:pPr>
          </w:p>
        </w:tc>
      </w:tr>
      <w:tr w:rsidR="005B4E98" w:rsidTr="00376EDA">
        <w:tc>
          <w:tcPr>
            <w:tcW w:w="436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</w:rPr>
            </w:pPr>
          </w:p>
        </w:tc>
        <w:tc>
          <w:tcPr>
            <w:tcW w:w="554" w:type="dxa"/>
            <w:vAlign w:val="center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XIII</w:t>
            </w:r>
          </w:p>
        </w:tc>
        <w:tc>
          <w:tcPr>
            <w:tcW w:w="6133" w:type="dxa"/>
          </w:tcPr>
          <w:p w:rsidR="005B4E98" w:rsidRDefault="005B4E98" w:rsidP="005B4E98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rPr>
                <w:sz w:val="24"/>
                <w:lang w:val="nl-NL"/>
              </w:rPr>
            </w:pPr>
            <w:proofErr w:type="spellStart"/>
            <w:r>
              <w:rPr>
                <w:sz w:val="24"/>
                <w:lang w:val="nl-NL"/>
              </w:rPr>
              <w:t>Resultat</w:t>
            </w:r>
            <w:proofErr w:type="spellEnd"/>
            <w:r>
              <w:rPr>
                <w:sz w:val="24"/>
                <w:lang w:val="nl-NL"/>
              </w:rPr>
              <w:t xml:space="preserve"> </w:t>
            </w:r>
            <w:proofErr w:type="gramStart"/>
            <w:r>
              <w:rPr>
                <w:sz w:val="24"/>
                <w:lang w:val="nl-NL"/>
              </w:rPr>
              <w:t xml:space="preserve">net                                                     </w:t>
            </w:r>
            <w:proofErr w:type="gramEnd"/>
            <w:r>
              <w:rPr>
                <w:sz w:val="24"/>
                <w:lang w:val="nl-NL"/>
              </w:rPr>
              <w:t>(XI – XII)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78 000</w:t>
            </w:r>
          </w:p>
        </w:tc>
        <w:tc>
          <w:tcPr>
            <w:tcW w:w="1100" w:type="dxa"/>
          </w:tcPr>
          <w:p w:rsidR="005B4E98" w:rsidRDefault="005B4E98" w:rsidP="00376EDA">
            <w:pPr>
              <w:tabs>
                <w:tab w:val="left" w:pos="851"/>
                <w:tab w:val="left" w:pos="3544"/>
                <w:tab w:val="left" w:pos="5670"/>
                <w:tab w:val="left" w:pos="7797"/>
                <w:tab w:val="left" w:pos="8505"/>
              </w:tabs>
              <w:jc w:val="right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- 120 000</w:t>
            </w:r>
          </w:p>
        </w:tc>
      </w:tr>
    </w:tbl>
    <w:p w:rsidR="005B4E98" w:rsidRDefault="005B4E98" w:rsidP="005B4E98">
      <w:pPr>
        <w:numPr>
          <w:ilvl w:val="0"/>
          <w:numId w:val="3"/>
        </w:numPr>
        <w:tabs>
          <w:tab w:val="left" w:pos="851"/>
          <w:tab w:val="left" w:pos="3544"/>
          <w:tab w:val="left" w:pos="5670"/>
          <w:tab w:val="left" w:pos="7797"/>
          <w:tab w:val="left" w:pos="8505"/>
        </w:tabs>
        <w:rPr>
          <w:lang w:val="en-GB"/>
        </w:rPr>
      </w:pPr>
      <w:r>
        <w:rPr>
          <w:lang w:val="en-GB"/>
        </w:rPr>
        <w:t>Variation de stocks : Stock final – Stock initial ; augmentation (+), diminution (-)</w:t>
      </w:r>
    </w:p>
    <w:p w:rsidR="005B4E98" w:rsidRDefault="005B4E98" w:rsidP="005B4E98">
      <w:pPr>
        <w:numPr>
          <w:ilvl w:val="0"/>
          <w:numId w:val="3"/>
        </w:num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  <w:r>
        <w:t>Achats revendus ou consommés : Achats – Variation de stocks</w:t>
      </w:r>
    </w:p>
    <w:p w:rsidR="005B4E98" w:rsidRDefault="005B4E98" w:rsidP="005B4E98">
      <w:pPr>
        <w:numPr>
          <w:ilvl w:val="0"/>
          <w:numId w:val="3"/>
        </w:num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  <w:r>
        <w:t>Cession d'un véhicule</w:t>
      </w: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</w:pP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  <w:rPr>
          <w:sz w:val="24"/>
        </w:rPr>
      </w:pPr>
      <w:r>
        <w:rPr>
          <w:sz w:val="24"/>
        </w:rPr>
        <w:t>Travail à faire :</w:t>
      </w: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  <w:rPr>
          <w:sz w:val="24"/>
        </w:rPr>
      </w:pPr>
      <w:r>
        <w:rPr>
          <w:sz w:val="24"/>
        </w:rPr>
        <w:t xml:space="preserve">Dressez le tableau de financement </w:t>
      </w:r>
    </w:p>
    <w:p w:rsidR="005B4E98" w:rsidRDefault="005B4E98" w:rsidP="005B4E98">
      <w:pPr>
        <w:tabs>
          <w:tab w:val="left" w:pos="851"/>
          <w:tab w:val="left" w:pos="3544"/>
          <w:tab w:val="left" w:pos="5670"/>
          <w:tab w:val="left" w:pos="7797"/>
          <w:tab w:val="left" w:pos="8505"/>
        </w:tabs>
        <w:rPr>
          <w:sz w:val="24"/>
        </w:rPr>
      </w:pPr>
      <w:r>
        <w:rPr>
          <w:sz w:val="24"/>
        </w:rPr>
        <w:t xml:space="preserve">Commentez les résultats obtenus </w:t>
      </w:r>
    </w:p>
    <w:sectPr w:rsidR="005B4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2F81"/>
    <w:multiLevelType w:val="multilevel"/>
    <w:tmpl w:val="6EFE9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F62402"/>
    <w:multiLevelType w:val="multilevel"/>
    <w:tmpl w:val="60FE85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410CB7"/>
    <w:multiLevelType w:val="multilevel"/>
    <w:tmpl w:val="E88E27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687FFA"/>
    <w:multiLevelType w:val="multilevel"/>
    <w:tmpl w:val="079AE8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98"/>
    <w:rsid w:val="000020EA"/>
    <w:rsid w:val="00226A00"/>
    <w:rsid w:val="002458BC"/>
    <w:rsid w:val="002D353B"/>
    <w:rsid w:val="005B4E98"/>
    <w:rsid w:val="007C40E6"/>
    <w:rsid w:val="00C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C9EF4-27AF-4D44-83D0-4AA0D8B9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itre5">
    <w:name w:val="heading 5"/>
    <w:basedOn w:val="Normal"/>
    <w:next w:val="Normal"/>
    <w:link w:val="Titre5Car"/>
    <w:qFormat/>
    <w:rsid w:val="005B4E98"/>
    <w:pPr>
      <w:keepNext/>
      <w:tabs>
        <w:tab w:val="left" w:pos="1134"/>
      </w:tabs>
      <w:jc w:val="both"/>
      <w:outlineLvl w:val="4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5B4E98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Notedebasdepage">
    <w:name w:val="footnote text"/>
    <w:basedOn w:val="Normal"/>
    <w:link w:val="NotedebasdepageCar"/>
    <w:semiHidden/>
    <w:rsid w:val="005B4E98"/>
  </w:style>
  <w:style w:type="character" w:customStyle="1" w:styleId="NotedebasdepageCar">
    <w:name w:val="Note de bas de page Car"/>
    <w:basedOn w:val="Policepardfaut"/>
    <w:link w:val="Notedebasdepage"/>
    <w:semiHidden/>
    <w:rsid w:val="005B4E98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salehddine</dc:creator>
  <cp:keywords/>
  <dc:description/>
  <cp:lastModifiedBy>Compte Microsoft</cp:lastModifiedBy>
  <cp:revision>2</cp:revision>
  <dcterms:created xsi:type="dcterms:W3CDTF">2020-03-27T20:01:00Z</dcterms:created>
  <dcterms:modified xsi:type="dcterms:W3CDTF">2020-03-27T20:01:00Z</dcterms:modified>
</cp:coreProperties>
</file>